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22" w:rsidRPr="00310A22" w:rsidRDefault="00310A22" w:rsidP="00310A2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</w:pPr>
      <w:r w:rsidRPr="00310A22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Информация о рассмотрении обращений граждан за 2013г. и за 1 полугодие 2014г. в администрации Первомайского СМО РК</w:t>
      </w:r>
    </w:p>
    <w:p w:rsidR="00310A22" w:rsidRPr="00310A22" w:rsidRDefault="00310A22" w:rsidP="00310A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C3C3C"/>
          <w:sz w:val="16"/>
          <w:lang w:eastAsia="ru-RU"/>
        </w:rPr>
        <w:t xml:space="preserve"> </w:t>
      </w:r>
    </w:p>
    <w:tbl>
      <w:tblPr>
        <w:tblW w:w="978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5"/>
        <w:gridCol w:w="5992"/>
        <w:gridCol w:w="1455"/>
        <w:gridCol w:w="1688"/>
      </w:tblGrid>
      <w:tr w:rsidR="00310A22" w:rsidRPr="00310A22" w:rsidTr="00310A22"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№ </w:t>
            </w:r>
            <w:proofErr w:type="spellStart"/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п</w:t>
            </w:r>
            <w:proofErr w:type="spellEnd"/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/</w:t>
            </w:r>
            <w:proofErr w:type="spellStart"/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5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Содержание</w:t>
            </w:r>
          </w:p>
        </w:tc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Периоды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2013 г.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1 полугодие</w:t>
            </w:r>
          </w:p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2014 г.</w:t>
            </w:r>
          </w:p>
        </w:tc>
      </w:tr>
      <w:tr w:rsidR="00310A22" w:rsidRPr="00310A22" w:rsidTr="00310A22"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Поступило обращений всего, из них: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42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письменных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устных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i/>
                <w:iCs/>
                <w:color w:val="3C3C3C"/>
                <w:sz w:val="20"/>
                <w:lang w:eastAsia="ru-RU"/>
              </w:rPr>
              <w:t>105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i/>
                <w:iCs/>
                <w:color w:val="3C3C3C"/>
                <w:sz w:val="20"/>
                <w:lang w:eastAsia="ru-RU"/>
              </w:rPr>
              <w:t>42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-коллективных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повторных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-из вышестоящих федеральных органов власти (напрямую)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от депутатов (напрямую)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из Правительства РК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Взято на контроль всего, из них: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42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-главой администрации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42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вышестоящими органами власти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установлен дополнительный контроль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Результаты рассмотрения обращений: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решено положительно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i/>
                <w:iCs/>
                <w:color w:val="3C3C3C"/>
                <w:sz w:val="20"/>
                <w:lang w:eastAsia="ru-RU"/>
              </w:rPr>
              <w:t>74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i/>
                <w:iCs/>
                <w:color w:val="3C3C3C"/>
                <w:sz w:val="20"/>
                <w:lang w:eastAsia="ru-RU"/>
              </w:rPr>
              <w:t>36</w:t>
            </w:r>
          </w:p>
        </w:tc>
      </w:tr>
      <w:tr w:rsidR="00310A22" w:rsidRPr="00310A22" w:rsidTr="00310A22"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Рассмотрено: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составом комиссии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с выездом на место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Выявлено: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нарушения сроков рассмотрения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Приняты меры: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Всего </w:t>
            </w: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принято граждан на личном приеме руководством, </w:t>
            </w: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из них: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главой администрации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42</w:t>
            </w:r>
          </w:p>
        </w:tc>
      </w:tr>
      <w:tr w:rsidR="00310A22" w:rsidRPr="00310A22" w:rsidTr="00310A22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 при выезде информационных групп (всеми руководителями)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Количество обращений по наиболее часто встречающимся вопросам:</w:t>
            </w:r>
          </w:p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i/>
                <w:iCs/>
                <w:color w:val="3C3C3C"/>
                <w:sz w:val="20"/>
                <w:lang w:eastAsia="ru-RU"/>
              </w:rPr>
              <w:t>(используемого классификатора)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42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Предоставления жилья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Оказания материальной помощи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Проведение ремонта жилых помещений (домов)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Льготное приобретение спец. автомобиля по линии собеса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Отселение из жилья непригодного к проживанию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Получение разъяснений о наличии льгот и пользованию ими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10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Несогласие с повышением тарифов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Финансирование работ по газификации населенных пунктов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Деятельность учреждений образования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Газификация квартир и жилых домов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Несогласие с размером получаемой пенсии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Строительство и ремонт дорог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Присвоение звания «Ветеран труда» РК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Претензии к работе медицинских учреждений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Проблемы трудоустройства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Претензии к отоплению жилых домов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Земельные споры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Претензии к работе органов ЖКХ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Непринятие мер по благоустройству придомовой территории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Трудности с приобретением медикаментов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3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Оказание содействия в строительстве жилых домов/завершения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Пересмотр судебных решений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Несвоевременная зарплата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b/>
                <w:bCs/>
                <w:color w:val="3C3C3C"/>
                <w:sz w:val="20"/>
                <w:lang w:eastAsia="ru-RU"/>
              </w:rPr>
              <w:t>Другие (</w:t>
            </w: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дополнить в зависимости от банка данных, используемого классификатора и особенностей муниципального образования)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Установка дорожных знаков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Выделение земельных участков (многодетная семья)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Сжигание мусора на придомовой территории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Складирование строительных материалов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Ликвидация аварийных деревьев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2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Содержание домашних животных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Конфликт между соседями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-</w:t>
            </w:r>
          </w:p>
        </w:tc>
      </w:tr>
      <w:tr w:rsidR="00310A22" w:rsidRPr="00310A22" w:rsidTr="00310A22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Замена ламп уличного освещения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0A22" w:rsidRPr="00310A22" w:rsidRDefault="00310A22" w:rsidP="00310A22">
            <w:pPr>
              <w:spacing w:before="240" w:after="24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310A22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1</w:t>
            </w:r>
          </w:p>
        </w:tc>
      </w:tr>
    </w:tbl>
    <w:p w:rsidR="00310A22" w:rsidRPr="00310A22" w:rsidRDefault="00310A22" w:rsidP="00310A2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  <w:r w:rsidRPr="00310A22">
        <w:rPr>
          <w:rFonts w:ascii="Arial" w:eastAsia="Times New Roman" w:hAnsi="Arial" w:cs="Arial"/>
          <w:color w:val="3C3C3C"/>
          <w:sz w:val="18"/>
          <w:szCs w:val="18"/>
          <w:lang w:eastAsia="ru-RU"/>
        </w:rPr>
        <w:t> </w:t>
      </w:r>
    </w:p>
    <w:p w:rsidR="00CF5742" w:rsidRPr="00310A22" w:rsidRDefault="00CF5742" w:rsidP="00310A22"/>
    <w:sectPr w:rsidR="00CF5742" w:rsidRPr="00310A22" w:rsidSect="00C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2E5BA7"/>
    <w:rsid w:val="002E5BA7"/>
    <w:rsid w:val="00310A22"/>
    <w:rsid w:val="00C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42"/>
  </w:style>
  <w:style w:type="paragraph" w:styleId="2">
    <w:name w:val="heading 2"/>
    <w:basedOn w:val="a"/>
    <w:link w:val="20"/>
    <w:uiPriority w:val="9"/>
    <w:qFormat/>
    <w:rsid w:val="00310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BA7"/>
    <w:rPr>
      <w:b/>
      <w:bCs/>
    </w:rPr>
  </w:style>
  <w:style w:type="paragraph" w:customStyle="1" w:styleId="a5">
    <w:name w:val="a"/>
    <w:basedOn w:val="a"/>
    <w:rsid w:val="002E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E5BA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0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31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310A22"/>
  </w:style>
  <w:style w:type="paragraph" w:customStyle="1" w:styleId="western">
    <w:name w:val="western"/>
    <w:basedOn w:val="a"/>
    <w:rsid w:val="0031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2018-06-04T09:00:00Z</dcterms:created>
  <dcterms:modified xsi:type="dcterms:W3CDTF">2018-06-04T09:00:00Z</dcterms:modified>
</cp:coreProperties>
</file>