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E9" w:rsidRDefault="00441F33">
      <w:pPr>
        <w:pStyle w:val="20"/>
        <w:framePr w:w="10042" w:h="1448" w:hRule="exact" w:wrap="none" w:vAnchor="page" w:hAnchor="page" w:x="1560" w:y="1223"/>
        <w:shd w:val="clear" w:color="auto" w:fill="auto"/>
        <w:spacing w:after="0" w:line="280" w:lineRule="exact"/>
        <w:ind w:left="160"/>
      </w:pPr>
      <w:r>
        <w:t>ПЕРВОМАЙ</w:t>
      </w:r>
      <w:r w:rsidR="00AF1500">
        <w:t>СКОЕ СЕЛЬСКОЕ МУНИЦИПАЛЬНОЕ ОБРАЗОВАНИЕ</w:t>
      </w:r>
    </w:p>
    <w:p w:rsidR="002123E9" w:rsidRDefault="00AF1500">
      <w:pPr>
        <w:pStyle w:val="20"/>
        <w:framePr w:w="10042" w:h="1448" w:hRule="exact" w:wrap="none" w:vAnchor="page" w:hAnchor="page" w:x="1560" w:y="1223"/>
        <w:shd w:val="clear" w:color="auto" w:fill="auto"/>
        <w:spacing w:after="402" w:line="280" w:lineRule="exact"/>
        <w:ind w:left="160"/>
      </w:pPr>
      <w:r>
        <w:t>РЕСПУБЛИКИ КАЛМЫКИЯ</w:t>
      </w:r>
    </w:p>
    <w:p w:rsidR="002123E9" w:rsidRDefault="00AF1500">
      <w:pPr>
        <w:pStyle w:val="20"/>
        <w:framePr w:w="10042" w:h="1448" w:hRule="exact" w:wrap="none" w:vAnchor="page" w:hAnchor="page" w:x="1560" w:y="1223"/>
        <w:shd w:val="clear" w:color="auto" w:fill="auto"/>
        <w:spacing w:after="0" w:line="280" w:lineRule="exact"/>
        <w:ind w:left="160"/>
      </w:pPr>
      <w:r>
        <w:t>ПОСТАНОВЛЕНИЕ</w:t>
      </w:r>
    </w:p>
    <w:p w:rsidR="002123E9" w:rsidRDefault="008260CB">
      <w:pPr>
        <w:pStyle w:val="20"/>
        <w:framePr w:wrap="none" w:vAnchor="page" w:hAnchor="page" w:x="1536" w:y="3490"/>
        <w:shd w:val="clear" w:color="auto" w:fill="auto"/>
        <w:tabs>
          <w:tab w:val="left" w:leader="dot" w:pos="1814"/>
        </w:tabs>
        <w:spacing w:after="0" w:line="280" w:lineRule="exact"/>
        <w:jc w:val="both"/>
      </w:pPr>
      <w:r>
        <w:t>от «12»ноября 2021</w:t>
      </w:r>
      <w:r w:rsidR="00AF1500">
        <w:t>г.</w:t>
      </w:r>
    </w:p>
    <w:p w:rsidR="002123E9" w:rsidRDefault="00AF1500">
      <w:pPr>
        <w:pStyle w:val="30"/>
        <w:framePr w:wrap="none" w:vAnchor="page" w:hAnchor="page" w:x="5899" w:y="3495"/>
        <w:shd w:val="clear" w:color="auto" w:fill="auto"/>
        <w:spacing w:line="280" w:lineRule="exact"/>
      </w:pPr>
      <w:r>
        <w:t>№</w:t>
      </w:r>
      <w:r w:rsidR="00594845">
        <w:t>28</w:t>
      </w:r>
    </w:p>
    <w:p w:rsidR="002123E9" w:rsidRDefault="00FE78DE">
      <w:pPr>
        <w:pStyle w:val="20"/>
        <w:framePr w:wrap="none" w:vAnchor="page" w:hAnchor="page" w:x="8909" w:y="3476"/>
        <w:shd w:val="clear" w:color="auto" w:fill="auto"/>
        <w:spacing w:after="0" w:line="280" w:lineRule="exact"/>
        <w:jc w:val="left"/>
      </w:pPr>
      <w:r>
        <w:t>п.Первомайский.</w:t>
      </w:r>
    </w:p>
    <w:p w:rsidR="002123E9" w:rsidRDefault="00AF1500">
      <w:pPr>
        <w:pStyle w:val="20"/>
        <w:framePr w:w="10042" w:h="2001" w:hRule="exact" w:wrap="none" w:vAnchor="page" w:hAnchor="page" w:x="1560" w:y="5075"/>
        <w:shd w:val="clear" w:color="auto" w:fill="auto"/>
        <w:spacing w:after="0" w:line="322" w:lineRule="exact"/>
        <w:ind w:left="20"/>
      </w:pPr>
      <w:r>
        <w:t>О закреплении за органами местного самоуправления полномочий</w:t>
      </w:r>
      <w:r>
        <w:br/>
        <w:t>главного администратора источников финансирования дефицита бюджета и</w:t>
      </w:r>
      <w:r>
        <w:br/>
        <w:t>утверждении перечня главных администраторов источников</w:t>
      </w:r>
      <w:r>
        <w:br/>
        <w:t>финансир</w:t>
      </w:r>
      <w:r w:rsidR="00441F33">
        <w:t>ования дефицита бюджета</w:t>
      </w:r>
      <w:r w:rsidR="00441F33">
        <w:br/>
        <w:t>Первомайского</w:t>
      </w:r>
      <w:r>
        <w:t xml:space="preserve"> сельского муниципального образования</w:t>
      </w:r>
      <w:r>
        <w:br/>
        <w:t>Республики Калмыкия на 2022 год и плановый период 2023 и 2024 годов</w:t>
      </w:r>
    </w:p>
    <w:p w:rsidR="002123E9" w:rsidRDefault="00AF1500">
      <w:pPr>
        <w:pStyle w:val="20"/>
        <w:framePr w:w="10042" w:h="8140" w:hRule="exact" w:wrap="none" w:vAnchor="page" w:hAnchor="page" w:x="1560" w:y="7657"/>
        <w:shd w:val="clear" w:color="auto" w:fill="auto"/>
        <w:spacing w:after="333" w:line="322" w:lineRule="exact"/>
        <w:ind w:firstLine="720"/>
        <w:jc w:val="both"/>
      </w:pPr>
      <w:r>
        <w:t>В соответствии со пунктом 3,4 статьи 160.2 Бюджетного кодекса Российской Федерации, постановлением Правительства Российской Федерации от 16 сентября 2021 г. № 1568 «Об утверждении общих требований к закреплению за органами государственной власти(государственными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</w:p>
    <w:p w:rsidR="002123E9" w:rsidRDefault="00AF1500">
      <w:pPr>
        <w:pStyle w:val="20"/>
        <w:framePr w:w="10042" w:h="8140" w:hRule="exact" w:wrap="none" w:vAnchor="page" w:hAnchor="page" w:x="1560" w:y="7657"/>
        <w:shd w:val="clear" w:color="auto" w:fill="auto"/>
        <w:spacing w:after="54" w:line="280" w:lineRule="exact"/>
        <w:ind w:left="20"/>
      </w:pPr>
      <w:r>
        <w:t>постановляю:</w:t>
      </w:r>
    </w:p>
    <w:p w:rsidR="002123E9" w:rsidRDefault="00AF1500">
      <w:pPr>
        <w:pStyle w:val="40"/>
        <w:framePr w:w="10042" w:h="8140" w:hRule="exact" w:wrap="none" w:vAnchor="page" w:hAnchor="page" w:x="1560" w:y="7657"/>
        <w:shd w:val="clear" w:color="auto" w:fill="auto"/>
        <w:spacing w:before="0" w:after="36" w:line="120" w:lineRule="exact"/>
        <w:ind w:left="9160"/>
      </w:pPr>
      <w:r>
        <w:t>%</w:t>
      </w:r>
    </w:p>
    <w:p w:rsidR="002123E9" w:rsidRDefault="00AF1500">
      <w:pPr>
        <w:pStyle w:val="20"/>
        <w:framePr w:w="10042" w:h="8140" w:hRule="exact" w:wrap="none" w:vAnchor="page" w:hAnchor="page" w:x="1560" w:y="7657"/>
        <w:shd w:val="clear" w:color="auto" w:fill="auto"/>
        <w:tabs>
          <w:tab w:val="left" w:pos="1018"/>
        </w:tabs>
        <w:spacing w:after="300" w:line="322" w:lineRule="exact"/>
        <w:ind w:firstLine="780"/>
        <w:jc w:val="both"/>
      </w:pPr>
      <w:r>
        <w:t>1.</w:t>
      </w:r>
      <w:r>
        <w:tab/>
        <w:t>Закр</w:t>
      </w:r>
      <w:r w:rsidR="00441F33">
        <w:t>епить за Администрацией Первомайс</w:t>
      </w:r>
      <w:r>
        <w:t xml:space="preserve">кого сельского муниципального образования Республики Калмыкия - полномочия главного администратора источников финансирования дефицита бюджета </w:t>
      </w:r>
      <w:r w:rsidR="00441F33">
        <w:t>Первомайского</w:t>
      </w:r>
      <w:r>
        <w:t xml:space="preserve"> сельского муниципального образования Республики Калмыкия на 2022 год и плановый период 2023 и 2024 годов.</w:t>
      </w:r>
    </w:p>
    <w:p w:rsidR="002123E9" w:rsidRDefault="00AF1500">
      <w:pPr>
        <w:pStyle w:val="20"/>
        <w:framePr w:w="10042" w:h="8140" w:hRule="exact" w:wrap="none" w:vAnchor="page" w:hAnchor="page" w:x="1560" w:y="7657"/>
        <w:shd w:val="clear" w:color="auto" w:fill="auto"/>
        <w:tabs>
          <w:tab w:val="left" w:pos="1009"/>
        </w:tabs>
        <w:spacing w:after="0" w:line="322" w:lineRule="exact"/>
        <w:ind w:firstLine="780"/>
        <w:jc w:val="both"/>
      </w:pPr>
      <w:r>
        <w:t>2.</w:t>
      </w:r>
      <w:r>
        <w:tab/>
        <w:t xml:space="preserve">Утвердить перечень главных администраторов источников финансирования дефицита бюджета </w:t>
      </w:r>
      <w:r w:rsidR="00441F33">
        <w:t>Первомайского</w:t>
      </w:r>
      <w:r>
        <w:t xml:space="preserve"> сельского муниципального образования Республики Калмыкия с указанием кода главного администратора источников финансирования дефицита бюджета, кода группы, подгруппы, статьи и вида источника финансирования дефицита бюджета и наименования кода</w:t>
      </w:r>
    </w:p>
    <w:p w:rsidR="002123E9" w:rsidRDefault="002123E9">
      <w:pPr>
        <w:rPr>
          <w:sz w:val="2"/>
          <w:szCs w:val="2"/>
        </w:rPr>
        <w:sectPr w:rsidR="002123E9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3E9" w:rsidRDefault="00AF1500">
      <w:pPr>
        <w:pStyle w:val="20"/>
        <w:framePr w:w="9979" w:h="2974" w:hRule="exact" w:wrap="none" w:vAnchor="page" w:hAnchor="page" w:x="1513" w:y="1115"/>
        <w:shd w:val="clear" w:color="auto" w:fill="auto"/>
        <w:spacing w:after="248" w:line="331" w:lineRule="exact"/>
        <w:jc w:val="left"/>
      </w:pPr>
      <w:r>
        <w:lastRenderedPageBreak/>
        <w:t xml:space="preserve">группы, подгруппы, статьи и вида источника финансирования дефицита бюджета на 2022 год и плановый период </w:t>
      </w:r>
      <w:r w:rsidR="008260CB">
        <w:t>2023 и 2024 годов (приложение №1</w:t>
      </w:r>
      <w:r>
        <w:t>).</w:t>
      </w:r>
    </w:p>
    <w:p w:rsidR="002123E9" w:rsidRDefault="00AF1500">
      <w:pPr>
        <w:pStyle w:val="20"/>
        <w:framePr w:w="9979" w:h="2974" w:hRule="exact" w:wrap="none" w:vAnchor="page" w:hAnchor="page" w:x="1513" w:y="1115"/>
        <w:shd w:val="clear" w:color="auto" w:fill="auto"/>
        <w:tabs>
          <w:tab w:val="left" w:pos="831"/>
        </w:tabs>
        <w:spacing w:after="240" w:line="322" w:lineRule="exact"/>
        <w:ind w:firstLine="520"/>
        <w:jc w:val="both"/>
      </w:pPr>
      <w:r>
        <w:t>3.</w:t>
      </w:r>
      <w:r>
        <w:tab/>
        <w:t xml:space="preserve">Настоящее Постановление применяется к правоотношениям, возникающим при составлении и исполнении бюджета </w:t>
      </w:r>
      <w:r w:rsidR="00441F33">
        <w:t xml:space="preserve">Первомайского </w:t>
      </w:r>
      <w:r>
        <w:t>СМО РК, начиная с бюджета на 2022 год и на плановый период 2023 и 2024 годов.</w:t>
      </w:r>
    </w:p>
    <w:p w:rsidR="002123E9" w:rsidRDefault="00AF1500">
      <w:pPr>
        <w:pStyle w:val="20"/>
        <w:framePr w:w="9979" w:h="2974" w:hRule="exact" w:wrap="none" w:vAnchor="page" w:hAnchor="page" w:x="1513" w:y="1115"/>
        <w:shd w:val="clear" w:color="auto" w:fill="auto"/>
        <w:tabs>
          <w:tab w:val="left" w:pos="1066"/>
        </w:tabs>
        <w:spacing w:after="0" w:line="322" w:lineRule="exact"/>
        <w:ind w:firstLine="520"/>
        <w:jc w:val="both"/>
      </w:pPr>
      <w:r>
        <w:t>4.</w:t>
      </w:r>
      <w:r>
        <w:tab/>
        <w:t xml:space="preserve">Разместить настоящее постановление на официальном сайте </w:t>
      </w:r>
      <w:r w:rsidR="00441F33">
        <w:t>Первомайского</w:t>
      </w:r>
      <w:r>
        <w:t xml:space="preserve"> СМО РК.</w:t>
      </w:r>
    </w:p>
    <w:p w:rsidR="002123E9" w:rsidRDefault="00441F33" w:rsidP="00556F35">
      <w:pPr>
        <w:pStyle w:val="20"/>
        <w:framePr w:w="9979" w:h="695" w:hRule="exact" w:wrap="none" w:vAnchor="page" w:hAnchor="page" w:x="1513" w:y="6250"/>
        <w:shd w:val="clear" w:color="auto" w:fill="auto"/>
        <w:spacing w:after="0" w:line="322" w:lineRule="exact"/>
        <w:ind w:left="38"/>
        <w:jc w:val="left"/>
      </w:pPr>
      <w:r>
        <w:t>Г</w:t>
      </w:r>
      <w:r w:rsidR="00AF1500">
        <w:t>лав</w:t>
      </w:r>
      <w:r>
        <w:t>а</w:t>
      </w:r>
      <w:r w:rsidR="00AF1500">
        <w:t xml:space="preserve"> </w:t>
      </w:r>
      <w:r>
        <w:t xml:space="preserve">Первомайского </w:t>
      </w:r>
      <w:r w:rsidR="00AF1500">
        <w:t>СМО</w:t>
      </w:r>
      <w:r w:rsidR="00AF1500">
        <w:br/>
        <w:t>Республики Калмыкия (ахлачи)</w:t>
      </w:r>
      <w:r w:rsidR="00556F35">
        <w:t xml:space="preserve">                                 </w:t>
      </w:r>
      <w:r>
        <w:t xml:space="preserve">                      В.Д.Санджиев</w:t>
      </w:r>
    </w:p>
    <w:p w:rsidR="002123E9" w:rsidRDefault="002123E9">
      <w:pPr>
        <w:rPr>
          <w:sz w:val="2"/>
          <w:szCs w:val="2"/>
        </w:rPr>
      </w:pPr>
      <w:bookmarkStart w:id="0" w:name="_GoBack"/>
      <w:bookmarkEnd w:id="0"/>
    </w:p>
    <w:sectPr w:rsidR="002123E9" w:rsidSect="00C83A68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A23" w:rsidRDefault="00240A23">
      <w:r>
        <w:separator/>
      </w:r>
    </w:p>
  </w:endnote>
  <w:endnote w:type="continuationSeparator" w:id="1">
    <w:p w:rsidR="00240A23" w:rsidRDefault="00240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A23" w:rsidRDefault="00240A23"/>
  </w:footnote>
  <w:footnote w:type="continuationSeparator" w:id="1">
    <w:p w:rsidR="00240A23" w:rsidRDefault="00240A2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123E9"/>
    <w:rsid w:val="000F75A5"/>
    <w:rsid w:val="002123E9"/>
    <w:rsid w:val="00240A23"/>
    <w:rsid w:val="00314AD8"/>
    <w:rsid w:val="00441F33"/>
    <w:rsid w:val="00513198"/>
    <w:rsid w:val="00544A9C"/>
    <w:rsid w:val="00556F35"/>
    <w:rsid w:val="00594845"/>
    <w:rsid w:val="00674908"/>
    <w:rsid w:val="006E6799"/>
    <w:rsid w:val="00727836"/>
    <w:rsid w:val="008260CB"/>
    <w:rsid w:val="00A059F8"/>
    <w:rsid w:val="00AF1500"/>
    <w:rsid w:val="00C83A68"/>
    <w:rsid w:val="00FE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3A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3A6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83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83A6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83A6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20">
    <w:name w:val="Основной текст (2)"/>
    <w:basedOn w:val="a"/>
    <w:link w:val="2"/>
    <w:rsid w:val="00C83A68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83A68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40">
    <w:name w:val="Основной текст (4)"/>
    <w:basedOn w:val="a"/>
    <w:link w:val="4"/>
    <w:rsid w:val="00C83A68"/>
    <w:pPr>
      <w:shd w:val="clear" w:color="auto" w:fill="FFFFFF"/>
      <w:spacing w:before="120" w:after="120" w:line="0" w:lineRule="atLeast"/>
    </w:pPr>
    <w:rPr>
      <w:rFonts w:ascii="Bookman Old Style" w:eastAsia="Bookman Old Style" w:hAnsi="Bookman Old Style" w:cs="Bookman Old Style"/>
      <w:i/>
      <w:i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Компютер</cp:lastModifiedBy>
  <cp:revision>9</cp:revision>
  <dcterms:created xsi:type="dcterms:W3CDTF">2021-12-05T07:50:00Z</dcterms:created>
  <dcterms:modified xsi:type="dcterms:W3CDTF">2021-12-10T12:53:00Z</dcterms:modified>
</cp:coreProperties>
</file>