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09" w:rsidRPr="00BE68DB" w:rsidRDefault="00671609" w:rsidP="00671609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t>Приложение №1</w:t>
      </w:r>
    </w:p>
    <w:p w:rsidR="00671609" w:rsidRPr="00BE68DB" w:rsidRDefault="00671609" w:rsidP="00671609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t xml:space="preserve"> к решению Собрания депутатов</w:t>
      </w:r>
    </w:p>
    <w:p w:rsidR="00671609" w:rsidRPr="00BE68DB" w:rsidRDefault="00671609" w:rsidP="00671609">
      <w:pPr>
        <w:pStyle w:val="a7"/>
        <w:jc w:val="right"/>
        <w:rPr>
          <w:rFonts w:ascii="Times New Roman" w:hAnsi="Times New Roman"/>
          <w:lang w:val="ru-RU"/>
        </w:rPr>
      </w:pPr>
      <w:r w:rsidRPr="00BE68DB">
        <w:rPr>
          <w:rFonts w:ascii="Times New Roman" w:hAnsi="Times New Roman"/>
          <w:lang w:val="ru-RU"/>
        </w:rPr>
        <w:t xml:space="preserve">Первомайского СМО РК </w:t>
      </w:r>
    </w:p>
    <w:p w:rsidR="00671609" w:rsidRPr="00BE68DB" w:rsidRDefault="00671609" w:rsidP="00671609">
      <w:pPr>
        <w:pStyle w:val="a7"/>
        <w:jc w:val="right"/>
        <w:rPr>
          <w:rFonts w:ascii="Times New Roman" w:hAnsi="Times New Roman"/>
          <w:lang w:val="ru-RU"/>
        </w:rPr>
      </w:pPr>
      <w:r w:rsidRPr="006009A4">
        <w:rPr>
          <w:rFonts w:ascii="Times New Roman" w:hAnsi="Times New Roman"/>
          <w:lang w:val="ru-RU"/>
        </w:rPr>
        <w:t xml:space="preserve">от  </w:t>
      </w:r>
      <w:r>
        <w:rPr>
          <w:rFonts w:ascii="Times New Roman" w:hAnsi="Times New Roman"/>
          <w:lang w:val="ru-RU"/>
        </w:rPr>
        <w:t xml:space="preserve">«29» января </w:t>
      </w:r>
      <w:r w:rsidRPr="006009A4">
        <w:rPr>
          <w:rFonts w:ascii="Times New Roman" w:hAnsi="Times New Roman"/>
          <w:lang w:val="ru-RU"/>
        </w:rPr>
        <w:t xml:space="preserve"> 201</w:t>
      </w:r>
      <w:r>
        <w:rPr>
          <w:rFonts w:ascii="Times New Roman" w:hAnsi="Times New Roman"/>
          <w:lang w:val="ru-RU"/>
        </w:rPr>
        <w:t>9</w:t>
      </w:r>
      <w:r w:rsidRPr="006009A4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 xml:space="preserve"> </w:t>
      </w:r>
      <w:r w:rsidRPr="006009A4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>8</w:t>
      </w:r>
      <w:r w:rsidRPr="006009A4">
        <w:rPr>
          <w:rFonts w:ascii="Times New Roman" w:hAnsi="Times New Roman"/>
          <w:lang w:val="ru-RU"/>
        </w:rPr>
        <w:t xml:space="preserve">  </w:t>
      </w:r>
    </w:p>
    <w:p w:rsidR="00671609" w:rsidRDefault="00671609" w:rsidP="00671609">
      <w:pPr>
        <w:jc w:val="center"/>
        <w:rPr>
          <w:b/>
          <w:sz w:val="28"/>
          <w:szCs w:val="28"/>
        </w:rPr>
      </w:pPr>
    </w:p>
    <w:p w:rsidR="00671609" w:rsidRDefault="00671609" w:rsidP="00671609">
      <w:pPr>
        <w:jc w:val="center"/>
        <w:rPr>
          <w:b/>
          <w:sz w:val="28"/>
          <w:szCs w:val="28"/>
        </w:rPr>
      </w:pPr>
      <w:r w:rsidRPr="000C73F0">
        <w:rPr>
          <w:b/>
          <w:sz w:val="28"/>
          <w:szCs w:val="28"/>
        </w:rPr>
        <w:t xml:space="preserve">Положение </w:t>
      </w:r>
    </w:p>
    <w:p w:rsidR="00671609" w:rsidRDefault="00671609" w:rsidP="00671609">
      <w:pPr>
        <w:jc w:val="center"/>
        <w:rPr>
          <w:b/>
          <w:sz w:val="28"/>
          <w:szCs w:val="28"/>
        </w:rPr>
      </w:pPr>
      <w:r w:rsidRPr="000C73F0">
        <w:rPr>
          <w:b/>
          <w:sz w:val="28"/>
          <w:szCs w:val="28"/>
        </w:rPr>
        <w:t>по оплате труда</w:t>
      </w:r>
      <w:r w:rsidRPr="003B4A18">
        <w:rPr>
          <w:b/>
          <w:sz w:val="28"/>
          <w:szCs w:val="28"/>
        </w:rPr>
        <w:t xml:space="preserve"> </w:t>
      </w:r>
      <w:r w:rsidRPr="000C73F0">
        <w:rPr>
          <w:b/>
          <w:sz w:val="28"/>
          <w:szCs w:val="28"/>
        </w:rPr>
        <w:t xml:space="preserve">работников </w:t>
      </w:r>
      <w:r>
        <w:rPr>
          <w:b/>
          <w:sz w:val="28"/>
          <w:szCs w:val="28"/>
        </w:rPr>
        <w:t>Администрации Первомайского</w:t>
      </w:r>
      <w:r w:rsidRPr="000C73F0">
        <w:rPr>
          <w:b/>
          <w:sz w:val="28"/>
          <w:szCs w:val="28"/>
        </w:rPr>
        <w:t xml:space="preserve"> сельского муниципального образования</w:t>
      </w:r>
      <w:r>
        <w:rPr>
          <w:b/>
          <w:sz w:val="28"/>
          <w:szCs w:val="28"/>
        </w:rPr>
        <w:t xml:space="preserve"> Республики Калмыкия</w:t>
      </w:r>
    </w:p>
    <w:p w:rsidR="00671609" w:rsidRPr="000C73F0" w:rsidRDefault="00671609" w:rsidP="00671609">
      <w:pPr>
        <w:jc w:val="center"/>
        <w:outlineLvl w:val="0"/>
        <w:rPr>
          <w:b/>
          <w:sz w:val="28"/>
          <w:szCs w:val="28"/>
        </w:rPr>
      </w:pPr>
      <w:smartTag w:uri="urn:schemas-microsoft-com:office:smarttags" w:element="place">
        <w:r w:rsidRPr="000C73F0">
          <w:rPr>
            <w:b/>
            <w:sz w:val="28"/>
            <w:szCs w:val="28"/>
            <w:lang w:val="en-US"/>
          </w:rPr>
          <w:t>I</w:t>
        </w:r>
        <w:r w:rsidRPr="000C73F0">
          <w:rPr>
            <w:b/>
            <w:sz w:val="28"/>
            <w:szCs w:val="28"/>
          </w:rPr>
          <w:t>.</w:t>
        </w:r>
      </w:smartTag>
      <w:r w:rsidRPr="000C73F0">
        <w:rPr>
          <w:b/>
          <w:sz w:val="28"/>
          <w:szCs w:val="28"/>
        </w:rPr>
        <w:t xml:space="preserve"> Общие положения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1.1. Настоящее Положение (далее Положение) регулирует порядок оплаты труда работников Администрации Первомайского сельского муниципального образования Республики Калмыкия.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1.2. Положение определяет порядок формирования фонда оплаты труда работников Администрации Первомайского сельского муниципального образования Республики Калмыкия за счет средств бюджета Первомайского сельского муниципального образования РК и иных источников, не запрещенных законодательством Российской Федерации и Республики Калмыкия, установления размеров окладов (должностных  окладов), ставок заработной платы по профессиональным квалификационным группам (далее ПКГ), а также выплат компенсационного и стимулирующего характера.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1.3. Условия оплаты труда, включая размер оклада (должностного оклада) работника, повышающие коэффициенты к окладам и  выплаты компенсационного характера, являются обязательными для включения в трудовой договор.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1.4.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  </w:t>
      </w:r>
    </w:p>
    <w:p w:rsidR="00671609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1.5. Система оплаты труда в Администрации Первомайского сельского муниципального образования Республики Калмыкия устанавливается коллективным договором, соглашениями, локальными нормативными актами, принимаемыми в соответствии с трудовым законодательством, </w:t>
      </w:r>
      <w:r w:rsidRPr="006009A4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актами, содержащими нормы трудового права и настоящим Положением.</w:t>
      </w:r>
    </w:p>
    <w:p w:rsidR="00671609" w:rsidRPr="00087FF2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09A4">
        <w:rPr>
          <w:rFonts w:ascii="Times New Roman" w:hAnsi="Times New Roman" w:cs="Times New Roman"/>
          <w:b/>
          <w:sz w:val="28"/>
          <w:szCs w:val="28"/>
        </w:rPr>
        <w:t>. Порядок и условия оплаты труда</w:t>
      </w:r>
    </w:p>
    <w:p w:rsidR="00671609" w:rsidRPr="006009A4" w:rsidRDefault="00671609" w:rsidP="0067160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b/>
          <w:sz w:val="28"/>
          <w:szCs w:val="28"/>
        </w:rPr>
        <w:t>2.1. Основные условия оплаты труда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 2.1.1.Системы оплаты труда работников Администрации Первомайского сельского муниципального образования Республики Калмыкия включают в себя размеры должностных окладов, ставок заработной платы, выплаты компенсационного и стимулирующего характера.</w:t>
      </w:r>
    </w:p>
    <w:p w:rsidR="00671609" w:rsidRPr="006009A4" w:rsidRDefault="00671609" w:rsidP="006716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2.1.2.Системы оплаты труда работников Администрации Первомайского сельского муниципального образования  Республики Калмыкия устанавливаются с учетом: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единого квалификационного справочника должностей руководителей, специалистов и служащих;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государственных гарантий по оплате труда;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перечня видов выплат компенсационного и стимулирующего характера;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настоящего Положения;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-рекомендаций Российской трехсторонней комиссии по регулированию социально-трудовых отношений;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мнения представительного органа работников.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2.1.3. Размер оплаты труда работников учреждений определяется с учетом следующих условий: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минимального должностного оклада, установленного с учетом отнесения занимаемой должности к профессиональным квалификационным уровням и повышающих коэффициентов;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выплат компенсационного и стимулирующего характера;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других условий оплаты труда.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lastRenderedPageBreak/>
        <w:t>2.1.4. Оплата труда Главы Администрации Первомайского сельского муниципального образования Республики Калмыкия устанавливается в соответствии с пунктом 2.2.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2.1.5. Оплата труда муниципальных служащих Администрации Первомайского сельского муниципального образования Республики Калмыкия устанавливается в соответствии с пунктом 2.3.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2.1.6. Фонд оплаты труда работников Администрации Первомайского сельского муниципального образования Республики Калмыкия формируется на календарный год, исходя из объема лимитов бюджетных обязательств бюджета Первомайского сельского муниципального образования Республики Калмыкия.</w:t>
      </w:r>
    </w:p>
    <w:p w:rsidR="00671609" w:rsidRPr="006009A4" w:rsidRDefault="00671609" w:rsidP="00671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009A4">
        <w:rPr>
          <w:rFonts w:ascii="Times New Roman" w:hAnsi="Times New Roman" w:cs="Times New Roman"/>
          <w:b/>
          <w:kern w:val="28"/>
          <w:sz w:val="28"/>
          <w:szCs w:val="28"/>
        </w:rPr>
        <w:t xml:space="preserve"> 2. 2. Оплата труда Главы Администрации </w:t>
      </w:r>
      <w:r w:rsidRPr="006009A4">
        <w:rPr>
          <w:rFonts w:ascii="Times New Roman" w:hAnsi="Times New Roman" w:cs="Times New Roman"/>
          <w:b/>
          <w:sz w:val="28"/>
          <w:szCs w:val="28"/>
        </w:rPr>
        <w:t>Первомайского сельского муниципального образования Республики Калмыкия</w:t>
      </w:r>
    </w:p>
    <w:p w:rsidR="00671609" w:rsidRPr="006009A4" w:rsidRDefault="00671609" w:rsidP="00671609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Оплата труда главы </w:t>
      </w:r>
      <w:r w:rsidRPr="006009A4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 Республики Калмыкия,</w:t>
      </w: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 устанавливается в пределах утвержденного фонда оплаты труда учреждения на финансовый год.</w:t>
      </w:r>
    </w:p>
    <w:p w:rsidR="00671609" w:rsidRPr="006009A4" w:rsidRDefault="00671609" w:rsidP="00671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Заработная плата Г</w:t>
      </w: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лавы </w:t>
      </w:r>
      <w:r w:rsidRPr="006009A4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 Республики Калмыкия,</w:t>
      </w: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Pr="006009A4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1.денежное вознаграждение в размере  </w:t>
      </w:r>
      <w:r w:rsidRPr="005B3F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6009A4">
        <w:rPr>
          <w:rFonts w:ascii="Times New Roman" w:hAnsi="Times New Roman" w:cs="Times New Roman"/>
          <w:sz w:val="28"/>
          <w:szCs w:val="28"/>
        </w:rPr>
        <w:t xml:space="preserve">   рублей;</w:t>
      </w:r>
    </w:p>
    <w:p w:rsidR="00671609" w:rsidRPr="006009A4" w:rsidRDefault="00671609" w:rsidP="00671609">
      <w:pPr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        2.ежемесячное денежное поощрение в размере  </w:t>
      </w:r>
      <w:r w:rsidRPr="005B3F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6009A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71609" w:rsidRPr="006009A4" w:rsidRDefault="00671609" w:rsidP="00671609">
      <w:pPr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        3.материальная помощь в размере </w:t>
      </w:r>
      <w:r w:rsidRPr="005B3F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Pr="002730C4">
        <w:rPr>
          <w:rFonts w:ascii="Times New Roman" w:hAnsi="Times New Roman" w:cs="Times New Roman"/>
          <w:sz w:val="28"/>
          <w:szCs w:val="28"/>
        </w:rPr>
        <w:t xml:space="preserve"> </w:t>
      </w:r>
      <w:r w:rsidRPr="006009A4">
        <w:rPr>
          <w:rFonts w:ascii="Times New Roman" w:hAnsi="Times New Roman" w:cs="Times New Roman"/>
          <w:sz w:val="28"/>
          <w:szCs w:val="28"/>
        </w:rPr>
        <w:t>рублей месячного денежного                     вознаграждения в год.</w:t>
      </w:r>
    </w:p>
    <w:p w:rsidR="00671609" w:rsidRPr="00087FF2" w:rsidRDefault="00671609" w:rsidP="00671609">
      <w:pPr>
        <w:pStyle w:val="2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09A4">
        <w:rPr>
          <w:rFonts w:ascii="Times New Roman" w:hAnsi="Times New Roman"/>
          <w:sz w:val="28"/>
          <w:szCs w:val="28"/>
          <w:lang w:val="ru-RU"/>
        </w:rPr>
        <w:t>Фонд оплаты труда формируется с учетом средств на выплату районного коэффициента, определенного правовыми актами Российской Федерации и Республики Калмыкия.</w:t>
      </w:r>
    </w:p>
    <w:p w:rsidR="00671609" w:rsidRDefault="00671609" w:rsidP="00671609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71609" w:rsidRDefault="00671609" w:rsidP="00671609">
      <w:pPr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671609" w:rsidRPr="009321C5" w:rsidRDefault="00671609" w:rsidP="0067160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 xml:space="preserve">2. 3. Оплата труда </w:t>
      </w:r>
      <w:r w:rsidRPr="006009A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Первомайского сельского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9A4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Оплата труда  ведущих специалистов </w:t>
      </w:r>
      <w:r w:rsidRPr="006009A4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образования,</w:t>
      </w: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 устанавливается в пределах утвержденного фонда оплаты труда учреждения на финансовый год.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 ведущих специалистов </w:t>
      </w:r>
      <w:r w:rsidRPr="006009A4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муниципального образования,</w:t>
      </w:r>
      <w:r w:rsidRPr="006009A4"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Pr="006009A4">
        <w:rPr>
          <w:rFonts w:ascii="Times New Roman" w:hAnsi="Times New Roman" w:cs="Times New Roman"/>
          <w:sz w:val="28"/>
          <w:szCs w:val="28"/>
        </w:rPr>
        <w:t>ключают в себя: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должностной оклад: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61"/>
      </w:tblGrid>
      <w:tr w:rsidR="00671609" w:rsidRPr="006009A4" w:rsidTr="008665A9">
        <w:tc>
          <w:tcPr>
            <w:tcW w:w="5868" w:type="dxa"/>
          </w:tcPr>
          <w:p w:rsidR="00671609" w:rsidRPr="006009A4" w:rsidRDefault="00671609" w:rsidP="008665A9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9A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600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09A4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661" w:type="dxa"/>
          </w:tcPr>
          <w:p w:rsidR="00671609" w:rsidRPr="006009A4" w:rsidRDefault="00671609" w:rsidP="008665A9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09A4">
              <w:rPr>
                <w:rFonts w:ascii="Times New Roman" w:hAnsi="Times New Roman"/>
                <w:sz w:val="28"/>
                <w:szCs w:val="28"/>
                <w:lang w:val="ru-RU"/>
              </w:rPr>
              <w:t>Предельные нормативы размеров должностных окладов (рублей в месяц)</w:t>
            </w:r>
          </w:p>
        </w:tc>
      </w:tr>
      <w:tr w:rsidR="00671609" w:rsidRPr="006009A4" w:rsidTr="008665A9">
        <w:tc>
          <w:tcPr>
            <w:tcW w:w="5868" w:type="dxa"/>
          </w:tcPr>
          <w:p w:rsidR="00671609" w:rsidRPr="006009A4" w:rsidRDefault="00671609" w:rsidP="008665A9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9A4">
              <w:rPr>
                <w:rFonts w:ascii="Times New Roman" w:hAnsi="Times New Roman"/>
                <w:sz w:val="28"/>
                <w:szCs w:val="28"/>
              </w:rPr>
              <w:t>Ведущий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00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09A4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3661" w:type="dxa"/>
          </w:tcPr>
          <w:p w:rsidR="00671609" w:rsidRPr="006009A4" w:rsidRDefault="00671609" w:rsidP="008665A9">
            <w:pPr>
              <w:pStyle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XXXX</w:t>
            </w:r>
          </w:p>
        </w:tc>
      </w:tr>
    </w:tbl>
    <w:p w:rsidR="00671609" w:rsidRPr="006009A4" w:rsidRDefault="00671609" w:rsidP="00671609">
      <w:pPr>
        <w:ind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ежемесячная надбавка за выслугу лет, устанавливается в процентах к должностному окладу муниципального служащего в размерах, не превышающих:</w:t>
      </w:r>
    </w:p>
    <w:p w:rsidR="00671609" w:rsidRPr="006009A4" w:rsidRDefault="00671609" w:rsidP="0067160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0"/>
        <w:gridCol w:w="3631"/>
      </w:tblGrid>
      <w:tr w:rsidR="00671609" w:rsidRPr="006009A4" w:rsidTr="008665A9">
        <w:tc>
          <w:tcPr>
            <w:tcW w:w="5880" w:type="dxa"/>
          </w:tcPr>
          <w:p w:rsidR="00671609" w:rsidRPr="006009A4" w:rsidRDefault="00671609" w:rsidP="00866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При стаже работе муниципальной службы</w:t>
            </w:r>
          </w:p>
        </w:tc>
        <w:tc>
          <w:tcPr>
            <w:tcW w:w="3631" w:type="dxa"/>
          </w:tcPr>
          <w:p w:rsidR="00671609" w:rsidRPr="006009A4" w:rsidRDefault="00671609" w:rsidP="008665A9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надбавки</w:t>
            </w:r>
          </w:p>
          <w:p w:rsidR="00671609" w:rsidRPr="006009A4" w:rsidRDefault="00671609" w:rsidP="008665A9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(в процентах)</w:t>
            </w:r>
          </w:p>
        </w:tc>
      </w:tr>
      <w:tr w:rsidR="00671609" w:rsidRPr="006009A4" w:rsidTr="008665A9">
        <w:tc>
          <w:tcPr>
            <w:tcW w:w="5880" w:type="dxa"/>
          </w:tcPr>
          <w:p w:rsidR="00671609" w:rsidRPr="006009A4" w:rsidRDefault="00671609" w:rsidP="00866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631" w:type="dxa"/>
          </w:tcPr>
          <w:p w:rsidR="00671609" w:rsidRPr="006009A4" w:rsidRDefault="00671609" w:rsidP="008665A9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609" w:rsidRPr="006009A4" w:rsidTr="008665A9">
        <w:tc>
          <w:tcPr>
            <w:tcW w:w="5880" w:type="dxa"/>
          </w:tcPr>
          <w:p w:rsidR="00671609" w:rsidRPr="006009A4" w:rsidRDefault="00671609" w:rsidP="00866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631" w:type="dxa"/>
          </w:tcPr>
          <w:p w:rsidR="00671609" w:rsidRPr="006009A4" w:rsidRDefault="00671609" w:rsidP="008665A9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71609" w:rsidRPr="006009A4" w:rsidTr="008665A9">
        <w:tc>
          <w:tcPr>
            <w:tcW w:w="5880" w:type="dxa"/>
          </w:tcPr>
          <w:p w:rsidR="00671609" w:rsidRPr="006009A4" w:rsidRDefault="00671609" w:rsidP="00866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631" w:type="dxa"/>
          </w:tcPr>
          <w:p w:rsidR="00671609" w:rsidRPr="006009A4" w:rsidRDefault="00671609" w:rsidP="008665A9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1609" w:rsidRPr="006009A4" w:rsidTr="008665A9">
        <w:tc>
          <w:tcPr>
            <w:tcW w:w="5880" w:type="dxa"/>
          </w:tcPr>
          <w:p w:rsidR="00671609" w:rsidRPr="006009A4" w:rsidRDefault="00671609" w:rsidP="00866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631" w:type="dxa"/>
          </w:tcPr>
          <w:p w:rsidR="00671609" w:rsidRPr="006009A4" w:rsidRDefault="00671609" w:rsidP="008665A9">
            <w:pPr>
              <w:ind w:left="60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71609" w:rsidRPr="006009A4" w:rsidRDefault="00671609" w:rsidP="0067160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lastRenderedPageBreak/>
        <w:t>- ежемесячная надбавка за особые условия муниципальной службы устанавливается в процентах к должностному окладу муниципального служащего, не превышающих:</w:t>
      </w:r>
    </w:p>
    <w:p w:rsidR="00671609" w:rsidRPr="006009A4" w:rsidRDefault="00671609" w:rsidP="00671609">
      <w:pPr>
        <w:pStyle w:val="2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009A4">
        <w:rPr>
          <w:rFonts w:ascii="Times New Roman" w:hAnsi="Times New Roman"/>
          <w:sz w:val="28"/>
          <w:szCs w:val="28"/>
          <w:lang w:val="ru-RU"/>
        </w:rPr>
        <w:t>для старших должностей муниципальной службы – 60 процентов должностного оклада.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оклад за классный чин – в размере предельных нормативов окладов за классный чин муниципального служащего;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 – в размере, не превышающем двух должностных окладов;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ежемесячное денежное поощрение – в размере 50% должностного оклада;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районный коэффициент – в размере 20 % ежемесячного денежного содержания;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материальную помощь – в размере, не превышающем 2-х окладов денежного содержания;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в размере, не превышающем одного оклада денежного содержания.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Работодатель должен предоставить каждому работнику ежегодный оплачиваемый отпуск с выплатой материальной  помощи и единовременной выплаты, которая в штатном расписании отражается в двух разных графах.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В целях повышения социально-экономического развития работников Администрации Первомайского сельского муниципального образования РК и результатам работы, работодатель вправе выплачивать единовременную </w:t>
      </w:r>
      <w:r w:rsidRPr="006009A4">
        <w:rPr>
          <w:rFonts w:ascii="Times New Roman" w:hAnsi="Times New Roman" w:cs="Times New Roman"/>
          <w:sz w:val="28"/>
          <w:szCs w:val="28"/>
        </w:rPr>
        <w:lastRenderedPageBreak/>
        <w:t>премию, периодичность выплат и размер премии устанавливает работодатель.</w:t>
      </w:r>
    </w:p>
    <w:p w:rsidR="00671609" w:rsidRPr="006009A4" w:rsidRDefault="00671609" w:rsidP="00671609">
      <w:pPr>
        <w:tabs>
          <w:tab w:val="left" w:pos="31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b/>
          <w:sz w:val="28"/>
          <w:szCs w:val="28"/>
        </w:rPr>
        <w:t>2.4. Компенсационные выплаты</w:t>
      </w:r>
    </w:p>
    <w:p w:rsidR="00671609" w:rsidRPr="006009A4" w:rsidRDefault="00671609" w:rsidP="006716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к  минимальным  должностным окладам  заработной платы работников по соответствующим квалификационным уровням профессиональных квалификационных групп в процентах к минимальным должностным окладам без учета повышающего коэффициента или в абсолютных размерах, если иное не установлено законами Российской Федерации и Республики Калмыкия.</w:t>
      </w:r>
    </w:p>
    <w:p w:rsidR="00671609" w:rsidRPr="006009A4" w:rsidRDefault="00671609" w:rsidP="006716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В учреждениях Администрации Первомайского сельского муниципального образования устанавливаются следующие виды компенсационных выплат:</w:t>
      </w:r>
    </w:p>
    <w:p w:rsidR="00671609" w:rsidRPr="006009A4" w:rsidRDefault="00671609" w:rsidP="0067160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-районный коэффициент в размере 20% за особые климатические условия.</w:t>
      </w:r>
    </w:p>
    <w:p w:rsidR="00671609" w:rsidRPr="006009A4" w:rsidRDefault="00671609" w:rsidP="006716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9A4">
        <w:rPr>
          <w:rFonts w:ascii="Times New Roman" w:hAnsi="Times New Roman" w:cs="Times New Roman"/>
          <w:b/>
          <w:bCs/>
          <w:sz w:val="28"/>
          <w:szCs w:val="28"/>
        </w:rPr>
        <w:t>2.5.Порядок выплат</w:t>
      </w:r>
    </w:p>
    <w:p w:rsidR="00671609" w:rsidRPr="006009A4" w:rsidRDefault="00671609" w:rsidP="0067160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1. Сроки выплаты работникам заработной платы – </w:t>
      </w:r>
      <w:r w:rsidRPr="006009A4">
        <w:rPr>
          <w:rFonts w:ascii="Times New Roman" w:hAnsi="Times New Roman" w:cs="Times New Roman"/>
          <w:color w:val="000000"/>
          <w:sz w:val="28"/>
          <w:szCs w:val="28"/>
        </w:rPr>
        <w:t>15,3</w:t>
      </w:r>
      <w:r w:rsidRPr="006009A4">
        <w:rPr>
          <w:rFonts w:ascii="Times New Roman" w:hAnsi="Times New Roman" w:cs="Times New Roman"/>
          <w:sz w:val="28"/>
          <w:szCs w:val="28"/>
        </w:rPr>
        <w:t xml:space="preserve"> числа каждого месяца.</w:t>
      </w:r>
    </w:p>
    <w:p w:rsidR="00671609" w:rsidRPr="006009A4" w:rsidRDefault="00671609" w:rsidP="006716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       2. Табели учета рабочего времени на имя Главы сдаются в бухгалтерию  не позднее 25 числа каждого месяца.</w:t>
      </w: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3. Табели учета рабочего времени заполняет и подписывает лицо, ответственное за его ведение. Утверждает табели рабочего времени Глава Администрации Первомайского сельского муниципального образования Республики Калмыкия. </w:t>
      </w: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4. Работникам, проработавшим неполный рабочий месяц в связи с призывом в Вооруженные силы РФ, переводом на другую работу, поступлением в учебное заведение, уходом на пенсию и по другим уважительным причинам, выплата премии производится за фактически отработанное время в данном отчетном периоде. Уволенным по другим причинам (прогул, алкогольное опьянение и другие виды грубых нарушений трудовой дисциплины) переменная часть оплаты труда за данный месяц не выплачивается.</w:t>
      </w: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5. Бухгалтер несет ответственность за правильность начисления и выплаты заработной платы работникам предприятия.</w:t>
      </w: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6.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lastRenderedPageBreak/>
        <w:t>7. При прекращении действия трудового договора Работников окончательный расчет по причитающейся ему заработной плате производится в последний день работы, оговоренный в приказе об увольнении Работников.</w:t>
      </w: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8. Оплата отпуска Работникам производится не позднее чем за три дня до его начала, если Работники своевременно подали заявление об отпуске.</w:t>
      </w:r>
    </w:p>
    <w:p w:rsidR="00671609" w:rsidRPr="006009A4" w:rsidRDefault="00671609" w:rsidP="00671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9. Выплата пособия по временной нетрудоспособности производится в ближайший день выдачи заработной платы, следующий за датой представления надлежаще оформленного листка временной нетрудоспособности в бухгалтерию Работодателя.</w:t>
      </w:r>
    </w:p>
    <w:p w:rsidR="00671609" w:rsidRPr="006009A4" w:rsidRDefault="00671609" w:rsidP="00671609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71609" w:rsidRPr="006009A4" w:rsidRDefault="00671609" w:rsidP="00671609">
      <w:pPr>
        <w:tabs>
          <w:tab w:val="left" w:pos="0"/>
          <w:tab w:val="left" w:pos="567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09A4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671609" w:rsidRPr="006009A4" w:rsidRDefault="00671609" w:rsidP="00671609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3.1.Должностной оклад, дополнительные выплаты, надбавки, денежное поощрение, премии, предусмотренные настоящим Положением, районный коэффициент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671609" w:rsidRPr="006009A4" w:rsidRDefault="00671609" w:rsidP="00671609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3.2. Настоящее Положение вступает в силу с момента его утверждения и действует бессрочно.</w:t>
      </w:r>
    </w:p>
    <w:p w:rsidR="00671609" w:rsidRPr="006009A4" w:rsidRDefault="00671609" w:rsidP="00671609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3.3.Настоящее Положение принимается к трудовым отношениям, возникшим до вступления его в действие в части улучшения положения Работников.</w:t>
      </w:r>
    </w:p>
    <w:p w:rsidR="00671609" w:rsidRPr="006009A4" w:rsidRDefault="00671609" w:rsidP="00671609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 xml:space="preserve">3.4.Текст настоящего Положения подлежит доведению до сведения Работников. </w:t>
      </w:r>
      <w:r w:rsidRPr="006009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1609" w:rsidRPr="006009A4" w:rsidRDefault="00671609" w:rsidP="00671609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3.5.Штатное расписание учреждения ежегодно утверждается Главой  Администрации Первомайского сельского муниципального образования Республики Калмыкия.</w:t>
      </w:r>
    </w:p>
    <w:p w:rsidR="00671609" w:rsidRPr="006009A4" w:rsidRDefault="00671609" w:rsidP="00671609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009A4">
        <w:rPr>
          <w:rFonts w:ascii="Times New Roman" w:hAnsi="Times New Roman" w:cs="Times New Roman"/>
          <w:sz w:val="28"/>
          <w:szCs w:val="28"/>
        </w:rPr>
        <w:t>3.6.Штатное расписание учреждения включает в себя все должности служащих  и профессии рабочих данного учреждения.</w:t>
      </w:r>
    </w:p>
    <w:p w:rsidR="00671609" w:rsidRPr="006009A4" w:rsidRDefault="00671609" w:rsidP="00671609">
      <w:pPr>
        <w:tabs>
          <w:tab w:val="left" w:pos="0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009A4" w:rsidRPr="00671609" w:rsidRDefault="006009A4" w:rsidP="00671609">
      <w:pPr>
        <w:rPr>
          <w:szCs w:val="28"/>
        </w:rPr>
      </w:pPr>
    </w:p>
    <w:sectPr w:rsidR="006009A4" w:rsidRPr="00671609" w:rsidSect="0028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148"/>
    <w:multiLevelType w:val="hybridMultilevel"/>
    <w:tmpl w:val="A8405090"/>
    <w:lvl w:ilvl="0" w:tplc="041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6625"/>
    <w:rsid w:val="00087FF2"/>
    <w:rsid w:val="000A0343"/>
    <w:rsid w:val="000E25AD"/>
    <w:rsid w:val="000E6625"/>
    <w:rsid w:val="00131A20"/>
    <w:rsid w:val="00162923"/>
    <w:rsid w:val="0017125C"/>
    <w:rsid w:val="002730C4"/>
    <w:rsid w:val="002802E9"/>
    <w:rsid w:val="002A6115"/>
    <w:rsid w:val="002B4EBC"/>
    <w:rsid w:val="002F0482"/>
    <w:rsid w:val="003434EE"/>
    <w:rsid w:val="00355944"/>
    <w:rsid w:val="00386436"/>
    <w:rsid w:val="003F0A7E"/>
    <w:rsid w:val="003F4565"/>
    <w:rsid w:val="004331EF"/>
    <w:rsid w:val="004A31DD"/>
    <w:rsid w:val="004B61E2"/>
    <w:rsid w:val="004D37EB"/>
    <w:rsid w:val="004F4202"/>
    <w:rsid w:val="005539CB"/>
    <w:rsid w:val="005B1F81"/>
    <w:rsid w:val="005B3FF6"/>
    <w:rsid w:val="005D189E"/>
    <w:rsid w:val="005E7B3F"/>
    <w:rsid w:val="006009A4"/>
    <w:rsid w:val="00607DF1"/>
    <w:rsid w:val="00671609"/>
    <w:rsid w:val="007608A3"/>
    <w:rsid w:val="00763F4D"/>
    <w:rsid w:val="007A5B65"/>
    <w:rsid w:val="00804A72"/>
    <w:rsid w:val="0082788A"/>
    <w:rsid w:val="00856DB2"/>
    <w:rsid w:val="00861B1B"/>
    <w:rsid w:val="0087741F"/>
    <w:rsid w:val="008F5B28"/>
    <w:rsid w:val="00900B17"/>
    <w:rsid w:val="009154C2"/>
    <w:rsid w:val="009321C5"/>
    <w:rsid w:val="00951AEE"/>
    <w:rsid w:val="009E28FD"/>
    <w:rsid w:val="00A649A1"/>
    <w:rsid w:val="00A71EDE"/>
    <w:rsid w:val="00B145F6"/>
    <w:rsid w:val="00B7162F"/>
    <w:rsid w:val="00BE68DB"/>
    <w:rsid w:val="00C04FA5"/>
    <w:rsid w:val="00C407E9"/>
    <w:rsid w:val="00C8094F"/>
    <w:rsid w:val="00CD083A"/>
    <w:rsid w:val="00D87632"/>
    <w:rsid w:val="00D902F9"/>
    <w:rsid w:val="00DC5FC2"/>
    <w:rsid w:val="00DE0922"/>
    <w:rsid w:val="00E211D2"/>
    <w:rsid w:val="00EB281C"/>
    <w:rsid w:val="00F4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6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0E6625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Body Text"/>
    <w:basedOn w:val="a"/>
    <w:link w:val="a6"/>
    <w:uiPriority w:val="99"/>
    <w:semiHidden/>
    <w:unhideWhenUsed/>
    <w:rsid w:val="000E6625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6625"/>
    <w:rPr>
      <w:rFonts w:cs="Times New Roman"/>
      <w:sz w:val="24"/>
      <w:szCs w:val="24"/>
      <w:lang w:val="en-US" w:eastAsia="en-US" w:bidi="en-US"/>
    </w:rPr>
  </w:style>
  <w:style w:type="paragraph" w:styleId="a7">
    <w:name w:val="No Spacing"/>
    <w:basedOn w:val="a"/>
    <w:uiPriority w:val="99"/>
    <w:qFormat/>
    <w:rsid w:val="000E662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0E662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0E6625"/>
    <w:pPr>
      <w:spacing w:after="120" w:line="48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0E6625"/>
    <w:rPr>
      <w:rFonts w:cs="Times New Roman"/>
      <w:sz w:val="24"/>
      <w:szCs w:val="24"/>
      <w:lang w:val="en-US" w:eastAsia="en-US" w:bidi="en-US"/>
    </w:rPr>
  </w:style>
  <w:style w:type="character" w:styleId="a9">
    <w:name w:val="Hyperlink"/>
    <w:basedOn w:val="a0"/>
    <w:rsid w:val="000E6625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4F4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lenovo</cp:lastModifiedBy>
  <cp:revision>65</cp:revision>
  <dcterms:created xsi:type="dcterms:W3CDTF">2018-01-19T13:28:00Z</dcterms:created>
  <dcterms:modified xsi:type="dcterms:W3CDTF">2019-02-26T07:14:00Z</dcterms:modified>
</cp:coreProperties>
</file>